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231" w:rsidRPr="00E04126" w:rsidRDefault="00101164" w:rsidP="00323098">
      <w:pPr>
        <w:rPr>
          <w:b/>
          <w:highlight w:val="yellow"/>
        </w:rPr>
      </w:pPr>
      <w:r w:rsidRPr="00E04126">
        <w:rPr>
          <w:b/>
          <w:highlight w:val="yellow"/>
        </w:rPr>
        <w:t xml:space="preserve">ECZACILAR VE ECZANELER HAKKINDA KANUN </w:t>
      </w:r>
      <w:proofErr w:type="spellStart"/>
      <w:r w:rsidRPr="00E04126">
        <w:rPr>
          <w:b/>
          <w:highlight w:val="yellow"/>
        </w:rPr>
        <w:t>Kanun</w:t>
      </w:r>
      <w:proofErr w:type="spellEnd"/>
      <w:r w:rsidRPr="00E04126">
        <w:rPr>
          <w:b/>
          <w:highlight w:val="yellow"/>
        </w:rPr>
        <w:t xml:space="preserve"> </w:t>
      </w:r>
      <w:proofErr w:type="gramStart"/>
      <w:r w:rsidRPr="00E04126">
        <w:rPr>
          <w:b/>
          <w:highlight w:val="yellow"/>
        </w:rPr>
        <w:t>Numarası : 6197</w:t>
      </w:r>
      <w:proofErr w:type="gramEnd"/>
    </w:p>
    <w:p w:rsidR="00323098" w:rsidRPr="00A85231" w:rsidRDefault="00A85231" w:rsidP="00323098">
      <w:pPr>
        <w:rPr>
          <w:b/>
        </w:rPr>
      </w:pPr>
      <w:r w:rsidRPr="00E04126">
        <w:rPr>
          <w:b/>
          <w:highlight w:val="yellow"/>
        </w:rPr>
        <w:t>K</w:t>
      </w:r>
      <w:r w:rsidR="00323098" w:rsidRPr="00E04126">
        <w:rPr>
          <w:b/>
          <w:highlight w:val="yellow"/>
        </w:rPr>
        <w:t xml:space="preserve">anunun 24. </w:t>
      </w:r>
      <w:r w:rsidRPr="00E04126">
        <w:rPr>
          <w:b/>
          <w:highlight w:val="yellow"/>
        </w:rPr>
        <w:t>M</w:t>
      </w:r>
      <w:r w:rsidR="00323098" w:rsidRPr="00E04126">
        <w:rPr>
          <w:b/>
          <w:highlight w:val="yellow"/>
        </w:rPr>
        <w:t>addesi</w:t>
      </w:r>
      <w:r w:rsidRPr="00E04126">
        <w:rPr>
          <w:b/>
          <w:highlight w:val="yellow"/>
        </w:rPr>
        <w:t xml:space="preserve"> </w:t>
      </w:r>
      <w:r w:rsidR="00323098" w:rsidRPr="00E04126">
        <w:rPr>
          <w:b/>
          <w:highlight w:val="yellow"/>
        </w:rPr>
        <w:t xml:space="preserve">Madde 24 –(Değişik: </w:t>
      </w:r>
      <w:proofErr w:type="gramStart"/>
      <w:r w:rsidR="00323098" w:rsidRPr="00E04126">
        <w:rPr>
          <w:b/>
          <w:highlight w:val="yellow"/>
        </w:rPr>
        <w:t>2/1/2014</w:t>
      </w:r>
      <w:proofErr w:type="gramEnd"/>
      <w:r w:rsidR="00323098" w:rsidRPr="00E04126">
        <w:rPr>
          <w:b/>
          <w:highlight w:val="yellow"/>
        </w:rPr>
        <w:t xml:space="preserve">-6514/36 </w:t>
      </w:r>
      <w:proofErr w:type="spellStart"/>
      <w:r w:rsidR="00323098" w:rsidRPr="00E04126">
        <w:rPr>
          <w:b/>
          <w:highlight w:val="yellow"/>
        </w:rPr>
        <w:t>md.</w:t>
      </w:r>
      <w:proofErr w:type="spellEnd"/>
      <w:r w:rsidR="00323098" w:rsidRPr="00E04126">
        <w:rPr>
          <w:b/>
          <w:highlight w:val="yellow"/>
        </w:rPr>
        <w:t>)</w:t>
      </w:r>
    </w:p>
    <w:p w:rsidR="00323098" w:rsidRDefault="00323098" w:rsidP="00323098">
      <w:r>
        <w:t>Eczanelerden zehirli ve müessir maddeler ile ilaçların toptan satışı yapılamaz ve eczaneler ihaleler</w:t>
      </w:r>
      <w:r>
        <w:t xml:space="preserve">e giremez. Eczaneler arası ilaç </w:t>
      </w:r>
      <w:r>
        <w:t>takası, toptan satış sayılmaz; ilaçların satışı, alındığı ecza deposuna veya mücbir sebep hâlinde diğer depola</w:t>
      </w:r>
      <w:r>
        <w:t xml:space="preserve">ra iadesi, eczaneler arasındaki </w:t>
      </w:r>
      <w:r>
        <w:t>takası, miadı geçmiş ya da bozulmuş olanlarının imhası işlemlerinde ilaç takip sistemine bildirim yapılması zorunl</w:t>
      </w:r>
      <w:r>
        <w:t xml:space="preserve">udur. İlaçların internet </w:t>
      </w:r>
      <w:r>
        <w:t>veya başkaca herhangi bir elektronik ortamda satışı yapılamaz. Eczane eczacıları ve eczaneler adına internet sitesi açılamaz.</w:t>
      </w:r>
    </w:p>
    <w:p w:rsidR="00323098" w:rsidRDefault="00323098" w:rsidP="00323098">
      <w:r>
        <w:t>Eczacılar, kendilerine reçete gönderilmesine yönelik olarak her ne şekilde olursa olsun, kurumlar, hekiml</w:t>
      </w:r>
      <w:r>
        <w:t xml:space="preserve">er, diğer sağlık kurum ve </w:t>
      </w:r>
      <w:r>
        <w:t>kuruluşları veya üçüncü şahıslar ile açık veya gizli iş birliği yapamaz, simsar, kurye elemanı ve benzeri yönl</w:t>
      </w:r>
      <w:r>
        <w:t xml:space="preserve">endirici personel bulunduramaz, </w:t>
      </w:r>
      <w:r>
        <w:t xml:space="preserve">reçete toplama veya yönlendirme yapamaz, bu yollarla gelen reçeteleri kabul edemez. </w:t>
      </w:r>
    </w:p>
    <w:p w:rsidR="00C6487A" w:rsidRDefault="00323098" w:rsidP="00323098">
      <w:r w:rsidRPr="00E04126">
        <w:rPr>
          <w:b/>
          <w:highlight w:val="yellow"/>
        </w:rPr>
        <w:t xml:space="preserve">ECZACILAR VE ECZANELER HAKKINDA </w:t>
      </w:r>
      <w:proofErr w:type="spellStart"/>
      <w:proofErr w:type="gramStart"/>
      <w:r w:rsidRPr="00E04126">
        <w:rPr>
          <w:b/>
          <w:highlight w:val="yellow"/>
        </w:rPr>
        <w:t>YÖNETMELİK</w:t>
      </w:r>
      <w:r w:rsidR="00A85231" w:rsidRPr="00E04126">
        <w:rPr>
          <w:b/>
          <w:highlight w:val="yellow"/>
        </w:rPr>
        <w:t>’</w:t>
      </w:r>
      <w:r w:rsidRPr="00E04126">
        <w:rPr>
          <w:b/>
          <w:highlight w:val="yellow"/>
        </w:rPr>
        <w:t>in</w:t>
      </w:r>
      <w:proofErr w:type="spellEnd"/>
      <w:r w:rsidRPr="00E04126">
        <w:rPr>
          <w:b/>
          <w:highlight w:val="yellow"/>
        </w:rPr>
        <w:t xml:space="preserve"> </w:t>
      </w:r>
      <w:r w:rsidR="00E04126">
        <w:rPr>
          <w:b/>
        </w:rPr>
        <w:t xml:space="preserve"> </w:t>
      </w:r>
      <w:r>
        <w:t>MADDE</w:t>
      </w:r>
      <w:proofErr w:type="gramEnd"/>
      <w:r>
        <w:t xml:space="preserve"> 43 – (1) İlaçların ve 42 </w:t>
      </w:r>
      <w:proofErr w:type="spellStart"/>
      <w:r>
        <w:t>nci</w:t>
      </w:r>
      <w:proofErr w:type="spellEnd"/>
      <w:r>
        <w:t xml:space="preserve"> maddenin birinci fıkrasında belirtilen diğer ürünlerin internet veya başka herhangi bir elekt</w:t>
      </w:r>
      <w:r>
        <w:t xml:space="preserve">ronik ortamda satışı yapılamaz. </w:t>
      </w:r>
      <w:r>
        <w:t xml:space="preserve">(2) Eczane eczacıları ve eczaneler </w:t>
      </w:r>
      <w:r w:rsidR="007C16DF">
        <w:t>adına internet sitesi açılamaz.</w:t>
      </w:r>
    </w:p>
    <w:p w:rsidR="00C807DF" w:rsidRDefault="00A85231" w:rsidP="00323098">
      <w:r w:rsidRPr="00E04126">
        <w:rPr>
          <w:b/>
          <w:bCs/>
          <w:color w:val="000000"/>
          <w:highlight w:val="yellow"/>
        </w:rPr>
        <w:t>ECZACILAR VE ECZANELER HAKKINDA YÖNETMELİK</w:t>
      </w:r>
      <w:r w:rsidR="00C807DF">
        <w:t xml:space="preserve"> </w:t>
      </w:r>
    </w:p>
    <w:p w:rsidR="00323098" w:rsidRDefault="00323098" w:rsidP="00323098">
      <w:r>
        <w:t>Nöb</w:t>
      </w:r>
      <w:r w:rsidR="00C6487A">
        <w:t>etçi eczanelerin çalışma düzen</w:t>
      </w:r>
      <w:r w:rsidR="00C807DF">
        <w:t xml:space="preserve">i: </w:t>
      </w:r>
      <w:r>
        <w:t xml:space="preserve">MADDE 35 – </w:t>
      </w:r>
      <w:r w:rsidR="00C807DF">
        <w:t xml:space="preserve"> </w:t>
      </w:r>
      <w:r>
        <w:t>(4) Nöbetçi eczaneler tarafından, haksız rekabete yol</w:t>
      </w:r>
      <w:r w:rsidR="00C6487A">
        <w:t xml:space="preserve"> açacak şekilde ilân yapılamaz.</w:t>
      </w:r>
    </w:p>
    <w:p w:rsidR="007C16DF" w:rsidRPr="00E04126" w:rsidRDefault="007C16DF" w:rsidP="007C16DF">
      <w:pPr>
        <w:rPr>
          <w:b/>
          <w:u w:val="single"/>
        </w:rPr>
      </w:pPr>
      <w:bookmarkStart w:id="0" w:name="_GoBack"/>
      <w:bookmarkEnd w:id="0"/>
      <w:r w:rsidRPr="00E04126">
        <w:rPr>
          <w:b/>
          <w:highlight w:val="yellow"/>
          <w:u w:val="single"/>
        </w:rPr>
        <w:t>TÜRK ECZACILARI DEONTOLOJİ TÜZÜĞÜ</w:t>
      </w:r>
    </w:p>
    <w:p w:rsidR="007C16DF" w:rsidRDefault="007C16DF" w:rsidP="007C16DF">
      <w:r w:rsidRPr="00E04126">
        <w:rPr>
          <w:b/>
        </w:rPr>
        <w:t>Madde 9 –</w:t>
      </w:r>
      <w:r>
        <w:t xml:space="preserve"> Eczacı, yapacağı yayınlarda eczacılık mesleğinin şerefini üstün tutmak zorundadır.</w:t>
      </w:r>
    </w:p>
    <w:p w:rsidR="007C16DF" w:rsidRDefault="007C16DF" w:rsidP="007C16DF">
      <w:r>
        <w:t xml:space="preserve"> Eczacı, yazı veya sözle veya her ne şekilde ve suretle olursa olsun kendi reklamını yapamaz; iş </w:t>
      </w:r>
      <w:proofErr w:type="gramStart"/>
      <w:r>
        <w:t>kağıtlarına</w:t>
      </w:r>
      <w:proofErr w:type="gramEnd"/>
      <w:r>
        <w:t xml:space="preserve"> ve faturalara reklam mahiyetinde ibareler koyamaz.</w:t>
      </w:r>
    </w:p>
    <w:p w:rsidR="007C16DF" w:rsidRDefault="007C16DF" w:rsidP="007C16DF">
      <w:r>
        <w:t xml:space="preserve"> Eczacının müessesesine koyduğu tabelaya ancak, kendisinin adı ve soyadı ile eczane kelimesinden ve reklam </w:t>
      </w:r>
      <w:r>
        <w:t>mahiyetinde olmamak şartıyla</w:t>
      </w:r>
      <w:r>
        <w:t xml:space="preserve"> buna eklenebilecek kelime veya ibareden kurulu eczanenin adı yazılabilir</w:t>
      </w:r>
    </w:p>
    <w:p w:rsidR="007C16DF" w:rsidRDefault="007C16DF" w:rsidP="007C16DF"/>
    <w:p w:rsidR="007C16DF" w:rsidRDefault="007C16DF" w:rsidP="00323098"/>
    <w:p w:rsidR="00323098" w:rsidRDefault="00323098" w:rsidP="00323098"/>
    <w:p w:rsidR="00060333" w:rsidRDefault="00060333" w:rsidP="00C6487A"/>
    <w:p w:rsidR="00060333" w:rsidRDefault="00060333" w:rsidP="00C6487A"/>
    <w:p w:rsidR="00060333" w:rsidRDefault="00060333" w:rsidP="00C6487A"/>
    <w:p w:rsidR="00060333" w:rsidRDefault="00060333" w:rsidP="00C6487A"/>
    <w:p w:rsidR="00060333" w:rsidRDefault="00060333" w:rsidP="00C6487A"/>
    <w:p w:rsidR="00060333" w:rsidRDefault="00060333" w:rsidP="00C6487A"/>
    <w:p w:rsidR="00060333" w:rsidRDefault="00060333" w:rsidP="00C6487A"/>
    <w:p w:rsidR="00060333" w:rsidRDefault="00060333" w:rsidP="00C6487A">
      <w:r>
        <w:rPr>
          <w:rStyle w:val="selectable-text"/>
        </w:rPr>
        <w:t xml:space="preserve">Değerli Meslektaşlarımız; Eczane ismi ile sosyal medya hesabı açmak, eczane ve ilaç tanıtımı </w:t>
      </w:r>
      <w:proofErr w:type="gramStart"/>
      <w:r>
        <w:rPr>
          <w:rStyle w:val="selectable-text"/>
        </w:rPr>
        <w:t>yapmak , nöbetçi</w:t>
      </w:r>
      <w:proofErr w:type="gramEnd"/>
      <w:r>
        <w:rPr>
          <w:rStyle w:val="selectable-text"/>
        </w:rPr>
        <w:t xml:space="preserve"> olduğu günlerde nöbetçi eczane reklamı yapmak, eczane ismi kullanarak cilt uzmanı ,cilt bakımı günlerini ve </w:t>
      </w:r>
      <w:proofErr w:type="spellStart"/>
      <w:r>
        <w:rPr>
          <w:rStyle w:val="selectable-text"/>
        </w:rPr>
        <w:t>majistral</w:t>
      </w:r>
      <w:proofErr w:type="spellEnd"/>
      <w:r>
        <w:rPr>
          <w:rStyle w:val="selectable-text"/>
        </w:rPr>
        <w:t xml:space="preserve"> ilaç yapımını videoya çekerek sosyal medyada paylaşmak bilindiği üzere yasa ve yönetmeliklerimize aykırıdır. Konuyla ilgili gereken </w:t>
      </w:r>
      <w:r w:rsidR="009E330F">
        <w:rPr>
          <w:rStyle w:val="selectable-text"/>
        </w:rPr>
        <w:t xml:space="preserve">hassasiyetin gösterilmesini rica ederiz. </w:t>
      </w:r>
      <w:proofErr w:type="gramStart"/>
      <w:r w:rsidR="009E330F">
        <w:rPr>
          <w:rStyle w:val="selectable-text"/>
        </w:rPr>
        <w:t>T</w:t>
      </w:r>
      <w:r>
        <w:rPr>
          <w:rStyle w:val="selectable-text"/>
        </w:rPr>
        <w:t>espiti</w:t>
      </w:r>
      <w:r w:rsidR="009E330F">
        <w:rPr>
          <w:rStyle w:val="selectable-text"/>
        </w:rPr>
        <w:t xml:space="preserve"> </w:t>
      </w:r>
      <w:r>
        <w:rPr>
          <w:rStyle w:val="selectable-text"/>
        </w:rPr>
        <w:t xml:space="preserve"> halinde</w:t>
      </w:r>
      <w:proofErr w:type="gramEnd"/>
      <w:r>
        <w:rPr>
          <w:rStyle w:val="selectable-text"/>
        </w:rPr>
        <w:t xml:space="preserve"> mevzuat gereği gerekli cezai işlem uygulanacağını bilgilerinize </w:t>
      </w:r>
      <w:r w:rsidR="009E330F">
        <w:rPr>
          <w:rStyle w:val="selectable-text"/>
        </w:rPr>
        <w:t>sunarız</w:t>
      </w:r>
      <w:r>
        <w:rPr>
          <w:rStyle w:val="selectable-text"/>
        </w:rPr>
        <w:t xml:space="preserve">. İlgili </w:t>
      </w:r>
      <w:r w:rsidR="009E330F">
        <w:rPr>
          <w:rStyle w:val="selectable-text"/>
        </w:rPr>
        <w:t xml:space="preserve">mevzuat maddeleri </w:t>
      </w:r>
      <w:r>
        <w:rPr>
          <w:rStyle w:val="selectable-text"/>
        </w:rPr>
        <w:t>duyuru oda web sayfamızdadır.</w:t>
      </w:r>
    </w:p>
    <w:sectPr w:rsidR="00060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A7B"/>
    <w:rsid w:val="00060333"/>
    <w:rsid w:val="00101164"/>
    <w:rsid w:val="00323098"/>
    <w:rsid w:val="00397F79"/>
    <w:rsid w:val="005418C1"/>
    <w:rsid w:val="007A1A7B"/>
    <w:rsid w:val="007C16DF"/>
    <w:rsid w:val="007C4C1C"/>
    <w:rsid w:val="008B7CB6"/>
    <w:rsid w:val="009E330F"/>
    <w:rsid w:val="00A85231"/>
    <w:rsid w:val="00C6487A"/>
    <w:rsid w:val="00C807DF"/>
    <w:rsid w:val="00C94458"/>
    <w:rsid w:val="00E04126"/>
    <w:rsid w:val="00F2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C4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4C1C"/>
    <w:rPr>
      <w:rFonts w:ascii="Tahoma" w:hAnsi="Tahoma" w:cs="Tahoma"/>
      <w:sz w:val="16"/>
      <w:szCs w:val="16"/>
    </w:rPr>
  </w:style>
  <w:style w:type="character" w:customStyle="1" w:styleId="selectable-text">
    <w:name w:val="selectable-text"/>
    <w:basedOn w:val="VarsaylanParagrafYazTipi"/>
    <w:rsid w:val="000603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C4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4C1C"/>
    <w:rPr>
      <w:rFonts w:ascii="Tahoma" w:hAnsi="Tahoma" w:cs="Tahoma"/>
      <w:sz w:val="16"/>
      <w:szCs w:val="16"/>
    </w:rPr>
  </w:style>
  <w:style w:type="character" w:customStyle="1" w:styleId="selectable-text">
    <w:name w:val="selectable-text"/>
    <w:basedOn w:val="VarsaylanParagrafYazTipi"/>
    <w:rsid w:val="00060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ayten</dc:creator>
  <cp:keywords/>
  <dc:description/>
  <cp:lastModifiedBy>ayten</cp:lastModifiedBy>
  <cp:revision>11</cp:revision>
  <cp:lastPrinted>2023-01-11T08:34:00Z</cp:lastPrinted>
  <dcterms:created xsi:type="dcterms:W3CDTF">2023-01-11T06:31:00Z</dcterms:created>
  <dcterms:modified xsi:type="dcterms:W3CDTF">2023-01-11T08:35:00Z</dcterms:modified>
</cp:coreProperties>
</file>